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FCB294" w14:textId="7EBA947B" w:rsidR="00F74D8F" w:rsidRPr="00F74D8F" w:rsidRDefault="00F74D8F" w:rsidP="00F74D8F">
      <w:pPr>
        <w:rPr>
          <w:lang w:val="sr-Cyrl-RS"/>
        </w:rPr>
      </w:pPr>
    </w:p>
    <w:p w14:paraId="3ABE129D" w14:textId="0D87DE5D" w:rsidR="00722D0F" w:rsidRPr="00722D0F" w:rsidRDefault="00722D0F" w:rsidP="00722D0F"/>
    <w:p w14:paraId="08413E0E" w14:textId="77777777" w:rsidR="00D87F8D" w:rsidRPr="00D87F8D" w:rsidRDefault="00D87F8D" w:rsidP="00D87F8D"/>
    <w:p w14:paraId="58693562" w14:textId="387C9A06" w:rsidR="00FA6FCB" w:rsidRDefault="00FA6FCB"/>
    <w:p w14:paraId="5731DDFF" w14:textId="77777777" w:rsidR="00FA6FCB" w:rsidRDefault="00FA6FCB"/>
    <w:p w14:paraId="02D7F80A" w14:textId="3CDB2233" w:rsidR="00913C6D" w:rsidRPr="003B19EC" w:rsidRDefault="00913C6D">
      <w:pPr>
        <w:rPr>
          <w:lang w:val="sr-Latn-RS"/>
        </w:rPr>
      </w:pPr>
    </w:p>
    <w:p w14:paraId="325338D4" w14:textId="77777777" w:rsidR="00913C6D" w:rsidRDefault="00913C6D"/>
    <w:p w14:paraId="3DB7E267" w14:textId="77777777" w:rsidR="00913C6D" w:rsidRDefault="00913C6D"/>
    <w:p w14:paraId="52755B8A" w14:textId="77777777" w:rsidR="00913C6D" w:rsidRDefault="00913C6D"/>
    <w:tbl>
      <w:tblPr>
        <w:tblpPr w:leftFromText="180" w:rightFromText="180" w:horzAnchor="margin" w:tblpXSpec="center" w:tblpY="802"/>
        <w:tblW w:w="7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200"/>
      </w:tblGrid>
      <w:tr w:rsidR="003B19EC" w14:paraId="50A5A232" w14:textId="77777777" w:rsidTr="003B19EC">
        <w:trPr>
          <w:trHeight w:val="2967"/>
        </w:trPr>
        <w:tc>
          <w:tcPr>
            <w:tcW w:w="7200" w:type="dxa"/>
          </w:tcPr>
          <w:p w14:paraId="75A99269" w14:textId="77777777" w:rsidR="00F74D8F" w:rsidRDefault="00F74D8F" w:rsidP="00FA6FC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  <w:iCs/>
                <w:color w:val="000000"/>
                <w:spacing w:val="-1"/>
                <w:sz w:val="20"/>
                <w:szCs w:val="20"/>
                <w:lang w:val="sr-Cyrl-RS"/>
              </w:rPr>
            </w:pPr>
          </w:p>
          <w:p w14:paraId="0562CB85" w14:textId="2E3FF763" w:rsidR="00F74D8F" w:rsidRDefault="0050286F" w:rsidP="00FA6FC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  <w:iCs/>
                <w:color w:val="000000"/>
                <w:spacing w:val="-1"/>
                <w:sz w:val="20"/>
                <w:szCs w:val="20"/>
                <w:lang w:val="sr-Cyrl-RS"/>
              </w:rPr>
            </w:pPr>
            <w:r>
              <w:rPr>
                <w:noProof/>
              </w:rPr>
              <w:drawing>
                <wp:inline distT="0" distB="0" distL="0" distR="0" wp14:anchorId="404CEB12" wp14:editId="3921F64A">
                  <wp:extent cx="1076325" cy="1076325"/>
                  <wp:effectExtent l="0" t="0" r="9525" b="9525"/>
                  <wp:docPr id="4" name="Picture 4" descr="Description: 07_2000px-GHS-pictogram-ex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07_2000px-GHS-pictogram-ex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E0A9B">
              <w:rPr>
                <w:noProof/>
              </w:rPr>
              <w:drawing>
                <wp:inline distT="0" distB="0" distL="0" distR="0" wp14:anchorId="7D8EB1E5" wp14:editId="664BAC07">
                  <wp:extent cx="1078230" cy="1078230"/>
                  <wp:effectExtent l="0" t="0" r="7620" b="7620"/>
                  <wp:docPr id="2" name="Picture 2" descr="Description: 07_2000px-GHS-pictogram-ex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07_2000px-GHS-pictogram-ex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1078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286F">
              <w:rPr>
                <w:noProof/>
              </w:rPr>
              <w:drawing>
                <wp:inline distT="0" distB="0" distL="0" distR="0" wp14:anchorId="03F2C4DC" wp14:editId="1376E864">
                  <wp:extent cx="1076325" cy="1076325"/>
                  <wp:effectExtent l="0" t="0" r="9525" b="9525"/>
                  <wp:docPr id="3" name="Picture 3" descr="Description: 08_2000px-GHS-pictogram-s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08_2000px-GHS-pictogram-s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E0A9B">
              <w:rPr>
                <w:noProof/>
              </w:rPr>
              <w:drawing>
                <wp:inline distT="0" distB="0" distL="0" distR="0" wp14:anchorId="1787EF3A" wp14:editId="10A1E7A2">
                  <wp:extent cx="1078230" cy="1078230"/>
                  <wp:effectExtent l="0" t="0" r="7620" b="7620"/>
                  <wp:docPr id="5" name="Picture 5" descr="Description: 09_2000px-GHS-pictogram-p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09_2000px-GHS-pictogram-p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1078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266D15" w14:textId="77777777" w:rsidR="00F74D8F" w:rsidRPr="00F74D8F" w:rsidRDefault="00F74D8F" w:rsidP="00FA6FC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  <w:iCs/>
                <w:color w:val="000000"/>
                <w:spacing w:val="-1"/>
                <w:sz w:val="20"/>
                <w:szCs w:val="20"/>
                <w:lang w:val="sr-Cyrl-RS"/>
              </w:rPr>
            </w:pPr>
          </w:p>
          <w:p w14:paraId="0B5923FF" w14:textId="74E42BDE" w:rsidR="00F74D8F" w:rsidRPr="00F74D8F" w:rsidRDefault="002E0A9B" w:rsidP="00D50685">
            <w:pPr>
              <w:rPr>
                <w:rFonts w:ascii="Arial" w:hAnsi="Arial" w:cs="Arial"/>
                <w:b/>
                <w:bCs/>
                <w:iCs/>
                <w:color w:val="000000"/>
                <w:spacing w:val="-1"/>
                <w:sz w:val="22"/>
                <w:szCs w:val="22"/>
                <w:lang w:val="sr-Latn-CS"/>
              </w:rPr>
            </w:pPr>
            <w:r w:rsidRPr="002E0A9B">
              <w:rPr>
                <w:rFonts w:ascii="Arial" w:hAnsi="Arial" w:cs="Arial"/>
                <w:b/>
                <w:bCs/>
                <w:iCs/>
                <w:color w:val="000000"/>
                <w:spacing w:val="-1"/>
                <w:sz w:val="22"/>
                <w:szCs w:val="22"/>
                <w:lang w:val="sr-Latn-CS"/>
              </w:rPr>
              <w:t>FEBI BRAKE CLEANER SPRAY</w:t>
            </w:r>
          </w:p>
          <w:p w14:paraId="34FA894D" w14:textId="09A0F17C" w:rsidR="00F74D8F" w:rsidRPr="007C4B3C" w:rsidRDefault="00F05914" w:rsidP="00750FAD">
            <w:pPr>
              <w:rPr>
                <w:rFonts w:ascii="Arial" w:hAnsi="Arial" w:cs="Arial"/>
                <w:b/>
                <w:noProof/>
                <w:sz w:val="20"/>
                <w:szCs w:val="20"/>
                <w:lang w:val="sr-Latn-CS"/>
              </w:rPr>
            </w:pPr>
            <w:r w:rsidRPr="007C4B3C">
              <w:rPr>
                <w:rFonts w:ascii="Arial" w:hAnsi="Arial" w:cs="Arial"/>
                <w:b/>
                <w:noProof/>
                <w:sz w:val="20"/>
                <w:szCs w:val="20"/>
                <w:lang w:val="sr-Latn-CS"/>
              </w:rPr>
              <w:t>Sadrži</w:t>
            </w:r>
            <w:r w:rsidRPr="002E0A9B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 xml:space="preserve">: </w:t>
            </w:r>
            <w:r w:rsidR="002E0A9B" w:rsidRPr="002E0A9B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benzin(nafta), obrađen vodonikom, laki; propan-2-ol</w:t>
            </w:r>
          </w:p>
          <w:p w14:paraId="208CAE57" w14:textId="77777777" w:rsidR="002E0A9B" w:rsidRDefault="002E0A9B" w:rsidP="000C009D">
            <w:pPr>
              <w:rPr>
                <w:rFonts w:ascii="Arial" w:hAnsi="Arial" w:cs="Arial"/>
                <w:noProof/>
                <w:sz w:val="20"/>
                <w:szCs w:val="20"/>
                <w:lang w:val="sr-Latn-CS"/>
              </w:rPr>
            </w:pPr>
          </w:p>
          <w:p w14:paraId="1F1E5523" w14:textId="404CC855" w:rsidR="00F74D8F" w:rsidRDefault="002E0A9B" w:rsidP="000C009D">
            <w:pPr>
              <w:rPr>
                <w:rFonts w:ascii="Arial" w:hAnsi="Arial" w:cs="Arial"/>
                <w:noProof/>
                <w:sz w:val="20"/>
                <w:szCs w:val="20"/>
                <w:lang w:val="sr-Latn-CS"/>
              </w:rPr>
            </w:pPr>
            <w:r w:rsidRPr="002E0A9B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Sredstvo za čišćenje kočnica u spreju.</w:t>
            </w:r>
          </w:p>
          <w:p w14:paraId="79E727D7" w14:textId="5E656023" w:rsidR="002E0A9B" w:rsidRPr="002E0A9B" w:rsidRDefault="002E0A9B" w:rsidP="002E0A9B">
            <w:pPr>
              <w:rPr>
                <w:rFonts w:ascii="Arial" w:hAnsi="Arial" w:cs="Arial"/>
                <w:b/>
                <w:noProof/>
                <w:sz w:val="20"/>
                <w:szCs w:val="20"/>
                <w:lang w:val="sr-Latn-CS"/>
              </w:rPr>
            </w:pPr>
            <w:r w:rsidRPr="002E0A9B">
              <w:rPr>
                <w:rFonts w:ascii="Arial" w:hAnsi="Arial" w:cs="Arial"/>
                <w:b/>
                <w:noProof/>
                <w:sz w:val="20"/>
                <w:szCs w:val="20"/>
                <w:lang w:val="sr-Latn-CS"/>
              </w:rPr>
              <w:t xml:space="preserve">Opasnost 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 xml:space="preserve">H222: Veoma zapaljiv aerosol. </w:t>
            </w:r>
            <w:r w:rsidRPr="002E0A9B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H229: Posuda pod pritiskom: može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 xml:space="preserve"> se rasprsnuti, ako se zagreva. H315: Izaziva iritaciju kože. </w:t>
            </w:r>
            <w:r w:rsidRPr="002E0A9B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H319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 xml:space="preserve">: Dovodi do jake iritacije oka. </w:t>
            </w:r>
            <w:r w:rsidRPr="002E0A9B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H336: Može da izazove pospanost i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 xml:space="preserve"> nesvesticu. </w:t>
            </w:r>
            <w:r w:rsidRPr="002E0A9B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H361f: Sumnja se da mo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 xml:space="preserve">že štetno da utiče na plodnost. </w:t>
            </w:r>
            <w:r w:rsidRPr="002E0A9B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H411: Toksično po živi svet u vodi sa dugotrajnim posledicama.</w:t>
            </w:r>
          </w:p>
          <w:p w14:paraId="7520C6AD" w14:textId="77777777" w:rsidR="007C4B3C" w:rsidRPr="007C4B3C" w:rsidRDefault="007C4B3C" w:rsidP="007C4B3C">
            <w:pPr>
              <w:rPr>
                <w:rFonts w:ascii="Arial" w:hAnsi="Arial" w:cs="Arial"/>
                <w:noProof/>
                <w:sz w:val="20"/>
                <w:szCs w:val="20"/>
                <w:lang w:val="sr-Latn-CS"/>
              </w:rPr>
            </w:pPr>
          </w:p>
          <w:p w14:paraId="72F46968" w14:textId="54E8F588" w:rsidR="00F74D8F" w:rsidRDefault="002E0A9B" w:rsidP="002E0A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 xml:space="preserve">P102  Čuvati van domašaja dece. </w:t>
            </w:r>
            <w:r w:rsidRPr="002E0A9B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P210  Držati dalje od toplote, vrućih površina, varnica, otvorenog plamena i drugih izvor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 xml:space="preserve">a paljenja. Zabranjeno pušenje. </w:t>
            </w:r>
            <w:r w:rsidRPr="002E0A9B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P280  Nositi zaštitne rukavice, zaštitnu odeću, z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 xml:space="preserve">aštitu za oči, zaštitu za lice. </w:t>
            </w:r>
            <w:r w:rsidRPr="002E0A9B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P312  Pozvati CENTAR ZA KONTROLU TROVANJA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 xml:space="preserve"> / lekara ako se osećate loše. </w:t>
            </w:r>
            <w:r w:rsidRPr="002E0A9B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P410+P412 Zaštititi od sunčeve svetlosti. Ne izlagati temperaturama vi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 xml:space="preserve">šim od 50°C /122°F. </w:t>
            </w:r>
            <w:r w:rsidRPr="002E0A9B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P501  Odlaganje sadržaja i ambalaže u skladu sa Zakonom o upravljanju otpadom i Zakonom o ambalaži i ambalažnom otpadu.</w:t>
            </w:r>
          </w:p>
          <w:p w14:paraId="5AEFE950" w14:textId="50C81126" w:rsidR="002E0A9B" w:rsidRDefault="002E0A9B" w:rsidP="002E0A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  <w:lang w:val="sr-Latn-CS"/>
              </w:rPr>
            </w:pPr>
            <w:r w:rsidRPr="002E0A9B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Sastojci (prema Pravilniku o detergentima):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 xml:space="preserve"> </w:t>
            </w:r>
            <w:r w:rsidRPr="002E0A9B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30% i više alifatični ugljovodonici</w:t>
            </w:r>
          </w:p>
          <w:p w14:paraId="507F9F1C" w14:textId="77777777" w:rsidR="002E0A9B" w:rsidRPr="00F74D8F" w:rsidRDefault="002E0A9B" w:rsidP="002E0A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  <w:lang w:val="sr-Latn-CS"/>
              </w:rPr>
            </w:pPr>
          </w:p>
          <w:p w14:paraId="32C56D5A" w14:textId="7E1768E7" w:rsidR="00F74D8F" w:rsidRPr="00F05914" w:rsidRDefault="00F74D8F" w:rsidP="00F0591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Cs/>
                <w:iCs/>
                <w:spacing w:val="-1"/>
                <w:sz w:val="20"/>
                <w:szCs w:val="20"/>
                <w:lang w:val="sr-Latn-CS"/>
              </w:rPr>
            </w:pPr>
            <w:r w:rsidRPr="007C4B3C">
              <w:rPr>
                <w:rFonts w:ascii="Arial" w:hAnsi="Arial" w:cs="Arial"/>
                <w:b/>
                <w:bCs/>
                <w:iCs/>
                <w:spacing w:val="-1"/>
                <w:sz w:val="20"/>
                <w:szCs w:val="20"/>
                <w:lang w:val="sr-Latn-CS"/>
              </w:rPr>
              <w:t>Proizvođač i zemlja proizvodnje</w:t>
            </w:r>
            <w:r w:rsidRPr="00F05914">
              <w:rPr>
                <w:rFonts w:ascii="Arial" w:hAnsi="Arial" w:cs="Arial"/>
                <w:bCs/>
                <w:iCs/>
                <w:spacing w:val="-1"/>
                <w:sz w:val="20"/>
                <w:szCs w:val="20"/>
                <w:lang w:val="sr-Latn-CS"/>
              </w:rPr>
              <w:t xml:space="preserve">: </w:t>
            </w:r>
            <w:r w:rsidR="002E0A9B">
              <w:t xml:space="preserve"> </w:t>
            </w:r>
            <w:r w:rsidR="002E0A9B" w:rsidRPr="002E0A9B">
              <w:rPr>
                <w:rFonts w:ascii="Arial" w:hAnsi="Arial" w:cs="Arial"/>
                <w:bCs/>
                <w:iCs/>
                <w:spacing w:val="-1"/>
                <w:sz w:val="20"/>
                <w:szCs w:val="20"/>
                <w:lang w:val="sr-Latn-CS"/>
              </w:rPr>
              <w:t>Ferdinand Bilstein GmbH + Co. KG; Nemačka</w:t>
            </w:r>
          </w:p>
          <w:p w14:paraId="7503C540" w14:textId="3128BA33" w:rsidR="00F05914" w:rsidRPr="00F05914" w:rsidRDefault="00F74D8F" w:rsidP="00F0591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Cs/>
                <w:iCs/>
                <w:spacing w:val="-1"/>
                <w:sz w:val="20"/>
                <w:szCs w:val="20"/>
                <w:lang w:val="sr-Latn-CS"/>
              </w:rPr>
            </w:pPr>
            <w:r w:rsidRPr="007C4B3C">
              <w:rPr>
                <w:rFonts w:ascii="Arial" w:hAnsi="Arial" w:cs="Arial"/>
                <w:b/>
                <w:bCs/>
                <w:iCs/>
                <w:spacing w:val="-1"/>
                <w:sz w:val="20"/>
                <w:szCs w:val="20"/>
                <w:lang w:val="sr-Latn-CS"/>
              </w:rPr>
              <w:t>Uvoznik i distributer</w:t>
            </w:r>
            <w:r w:rsidRPr="00F05914">
              <w:rPr>
                <w:rFonts w:ascii="Arial" w:hAnsi="Arial" w:cs="Arial"/>
                <w:bCs/>
                <w:iCs/>
                <w:spacing w:val="-1"/>
                <w:sz w:val="20"/>
                <w:szCs w:val="20"/>
                <w:lang w:val="sr-Latn-CS"/>
              </w:rPr>
              <w:t xml:space="preserve">:  </w:t>
            </w:r>
            <w:r w:rsidR="00F05914" w:rsidRPr="00F05914">
              <w:rPr>
                <w:rFonts w:ascii="Arial" w:hAnsi="Arial" w:cs="Arial"/>
                <w:bCs/>
                <w:iCs/>
                <w:spacing w:val="-1"/>
                <w:sz w:val="20"/>
                <w:szCs w:val="20"/>
                <w:lang w:val="sr-Latn-CS"/>
              </w:rPr>
              <w:t>SZAKAL METAL DOO, Pere Popadića 9, 21000 Novi Sad Srbija, Tel. 021/ 661 54 04.</w:t>
            </w:r>
          </w:p>
          <w:p w14:paraId="521F393E" w14:textId="1431EBD7" w:rsidR="00F74D8F" w:rsidRDefault="00F74D8F" w:rsidP="00157EC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Cs/>
                <w:iCs/>
                <w:color w:val="000000"/>
                <w:spacing w:val="-1"/>
                <w:sz w:val="16"/>
                <w:szCs w:val="16"/>
                <w:lang w:val="sr-Latn-CS"/>
              </w:rPr>
            </w:pPr>
          </w:p>
          <w:p w14:paraId="79F89629" w14:textId="75C976DB" w:rsidR="00F74D8F" w:rsidRPr="00F74D8F" w:rsidRDefault="008A0BCA" w:rsidP="00157E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pacing w:val="-1"/>
                <w:sz w:val="22"/>
                <w:szCs w:val="22"/>
                <w:lang w:val="sr-Latn-CS"/>
              </w:rPr>
              <w:t>500ml</w:t>
            </w:r>
          </w:p>
        </w:tc>
      </w:tr>
    </w:tbl>
    <w:p w14:paraId="39C77AE0" w14:textId="5A315CF0" w:rsidR="001F7D0C" w:rsidRPr="0098164D" w:rsidRDefault="00F74D8F" w:rsidP="00913C6D">
      <w:pPr>
        <w:ind w:right="-1440"/>
        <w:jc w:val="right"/>
        <w:rPr>
          <w:sz w:val="2"/>
          <w:szCs w:val="2"/>
        </w:rPr>
      </w:pPr>
      <w:bookmarkStart w:id="0" w:name="_GoBack"/>
      <w:bookmarkEnd w:id="0"/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699A0" wp14:editId="6CC54D30">
                <wp:simplePos x="0" y="0"/>
                <wp:positionH relativeFrom="column">
                  <wp:posOffset>1515745</wp:posOffset>
                </wp:positionH>
                <wp:positionV relativeFrom="paragraph">
                  <wp:posOffset>5059045</wp:posOffset>
                </wp:positionV>
                <wp:extent cx="4197985" cy="1295400"/>
                <wp:effectExtent l="0" t="0" r="1206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7985" cy="1295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9CD864" w14:textId="520DD8BD" w:rsidR="000A1741" w:rsidRPr="000A1741" w:rsidRDefault="000A1741" w:rsidP="000A17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A1741">
                              <w:rPr>
                                <w:rFonts w:ascii="Arial" w:hAnsi="Arial" w:cs="Arial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Kapacitet pakovanja: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A174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Ne prelazi 3 litra</w:t>
                            </w:r>
                          </w:p>
                          <w:p w14:paraId="3A264939" w14:textId="7563B180" w:rsidR="000A1741" w:rsidRPr="000A1741" w:rsidRDefault="000A1741" w:rsidP="000A17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A1741">
                              <w:rPr>
                                <w:rFonts w:ascii="Arial" w:hAnsi="Arial" w:cs="Arial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Dimenzije etikete (u milimetrima):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A174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ukoliko je moguće najmanje 52 x 74</w:t>
                            </w:r>
                          </w:p>
                          <w:p w14:paraId="69D3E1D4" w14:textId="792F58AB" w:rsidR="000A1741" w:rsidRDefault="000A1741" w:rsidP="000A17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A1741">
                              <w:rPr>
                                <w:rFonts w:ascii="Arial" w:hAnsi="Arial" w:cs="Arial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Dimenzije piktograma (u milimetrima):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0A174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najmanje 10 x 10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), </w:t>
                            </w:r>
                            <w:r w:rsidRPr="000A174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ukoliko je moguće bar 16 x 16</w:t>
                            </w:r>
                          </w:p>
                          <w:p w14:paraId="71581A4F" w14:textId="77777777" w:rsidR="002D6F2E" w:rsidRDefault="002D6F2E" w:rsidP="000A17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5BF643E1" w14:textId="77777777" w:rsidR="002D6F2E" w:rsidRDefault="002D6F2E" w:rsidP="000A17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286980B9" w14:textId="682F19B4" w:rsidR="000A1741" w:rsidRDefault="002D6F2E" w:rsidP="000A17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D6F2E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Napomena: Ambalažna jedinica bez obzira </w:t>
                            </w:r>
                            <w:proofErr w:type="gramStart"/>
                            <w:r w:rsidRPr="002D6F2E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na</w:t>
                            </w:r>
                            <w:proofErr w:type="gramEnd"/>
                            <w:r w:rsidRPr="002D6F2E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veličinu mora da ima taktilno upozorenje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,</w:t>
                            </w:r>
                            <w:r w:rsidRPr="002D6F2E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ako se prodaje za opštu upotrebu (SRPS ISO 11683).</w:t>
                            </w:r>
                          </w:p>
                          <w:p w14:paraId="727C028F" w14:textId="77777777" w:rsidR="000A1741" w:rsidRPr="000A1741" w:rsidRDefault="000A1741" w:rsidP="000A17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23E4EEE7" w14:textId="77777777" w:rsidR="001F7D0C" w:rsidRDefault="001F7D0C" w:rsidP="00B77C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119.35pt;margin-top:398.35pt;width:330.5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Js2bAIAAB4FAAAOAAAAZHJzL2Uyb0RvYy54bWysVN9P2zAQfp+0/8Hy+5qmaoFWpKgCMU1C&#10;gICJZ9ex22iOzzu7Tbq/fmcnDYz1adqL48v9/u47X161tWF7hb4CW/B8NOZMWQllZTcF//5y++WC&#10;Mx+ELYUBqwp+UJ5fLT9/umzcQk1gC6ZUyCiI9YvGFXwbgltkmZdbVQs/AqcsKTVgLQKJuMlKFA1F&#10;r002GY/PsgawdAhSeU9/bzolX6b4WisZHrT2KjBTcKotpBPTuY5ntrwUiw0Kt61kX4b4hypqUVlK&#10;OoS6EUGwHVZ/haorieBBh5GEOgOtK6lSD9RNPv7QzfNWOJV6IXC8G2Dy/y+svN8/IqtKmh1nVtQ0&#10;oicCTdiNUSyP8DTOL8jq2T1iL3m6xl5bjXX8UhesTZAeBkhVG5ikn9N8fj6/mHEmSZdP5rPpOIGe&#10;vbk79OGrgprFS8GR0icoxf7OB0pJpkcTEmI5XQHpFg5GxRqMfVKa+qCUk+SdGKSuDbK9oNkLKZUN&#10;Z7Ehipeso5uujBkc81OOJiQUyKm3jW4qMWtwHJ9y/DPj4JGygg2Dc11ZwFMByh9D5s7+2H3Xc2w/&#10;tOu2H8oaygNNEqGjuHfytiI874QPjwKJ08R+2tPwQIc20BQc+htnW8Bfp/5He6IaaTlraEcK7n/u&#10;BCrOzDdLJJzn02lcqiRMZ+cTEvC9Zv1eY3f1NdAoiGhUXbpG+2COV41Qv9I6r2JWUgkrKXfBZcCj&#10;cB263aUHQarVKpnRIjkR7uyzkzF4BDjy5aV9Feh6UgXi4z0c90ksPnCrs42eFla7ALpKxIsQd7j2&#10;0NMSJv70D0bc8vdysnp71pa/AQAA//8DAFBLAwQUAAYACAAAACEAAHrnwd8AAAAMAQAADwAAAGRy&#10;cy9kb3ducmV2LnhtbEyPTU/DMAyG70j8h8hI3FiyTVo/aDoN0ODKBmzXrDFtReNUTbqVf485wc2W&#10;H71+3mI9uU6ccQitJw3zmQKBVHnbUq3h/W17l4II0ZA1nSfU8I0B1uX1VWFy6y+0w/M+1oJDKORG&#10;QxNjn0sZqgadCTPfI/Ht0w/ORF6HWtrBXDjcdXKh1Eo60xJ/aEyPjw1WX/vRaRir54dj3W9en7ZL&#10;epF+nrmPg9X69mba3IOIOMU/GH71WR1Kdjr5kWwQnYbFMk0Y1ZBkKx6YSLOMy5wYVUolIMtC/i9R&#10;/gAAAP//AwBQSwECLQAUAAYACAAAACEAtoM4kv4AAADhAQAAEwAAAAAAAAAAAAAAAAAAAAAAW0Nv&#10;bnRlbnRfVHlwZXNdLnhtbFBLAQItABQABgAIAAAAIQA4/SH/1gAAAJQBAAALAAAAAAAAAAAAAAAA&#10;AC8BAABfcmVscy8ucmVsc1BLAQItABQABgAIAAAAIQDYvJs2bAIAAB4FAAAOAAAAAAAAAAAAAAAA&#10;AC4CAABkcnMvZTJvRG9jLnhtbFBLAQItABQABgAIAAAAIQAAeufB3wAAAAwBAAAPAAAAAAAAAAAA&#10;AAAAAMYEAABkcnMvZG93bnJldi54bWxQSwUGAAAAAAQABADzAAAA0gUAAAAA&#10;" fillcolor="white [3201]" strokecolor="#70ad47 [3209]" strokeweight="1pt">
                <v:textbox>
                  <w:txbxContent>
                    <w:p w14:paraId="369CD864" w14:textId="520DD8BD" w:rsidR="000A1741" w:rsidRPr="000A1741" w:rsidRDefault="000A1741" w:rsidP="000A1741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0A1741">
                        <w:rPr>
                          <w:rFonts w:ascii="Arial" w:hAnsi="Arial" w:cs="Arial"/>
                          <w:bCs/>
                          <w:color w:val="FF0000"/>
                          <w:sz w:val="18"/>
                          <w:szCs w:val="18"/>
                        </w:rPr>
                        <w:t>Kapacitet pakovanja: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0A1741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Ne prelazi 3 litra</w:t>
                      </w:r>
                    </w:p>
                    <w:p w14:paraId="3A264939" w14:textId="7563B180" w:rsidR="000A1741" w:rsidRPr="000A1741" w:rsidRDefault="000A1741" w:rsidP="000A1741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0A1741">
                        <w:rPr>
                          <w:rFonts w:ascii="Arial" w:hAnsi="Arial" w:cs="Arial"/>
                          <w:bCs/>
                          <w:color w:val="FF0000"/>
                          <w:sz w:val="18"/>
                          <w:szCs w:val="18"/>
                        </w:rPr>
                        <w:t>Dimenzije etikete (u milimetrima):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0A1741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ukoliko je moguće najmanje 52 x 74</w:t>
                      </w:r>
                    </w:p>
                    <w:p w14:paraId="69D3E1D4" w14:textId="792F58AB" w:rsidR="000A1741" w:rsidRDefault="000A1741" w:rsidP="000A1741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0A1741">
                        <w:rPr>
                          <w:rFonts w:ascii="Arial" w:hAnsi="Arial" w:cs="Arial"/>
                          <w:bCs/>
                          <w:color w:val="FF0000"/>
                          <w:sz w:val="18"/>
                          <w:szCs w:val="18"/>
                        </w:rPr>
                        <w:t>Dimenzije piktograma (u milimetrima):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(</w:t>
                      </w:r>
                      <w:r w:rsidRPr="000A1741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najmanje 10 x 10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), </w:t>
                      </w:r>
                      <w:r w:rsidRPr="000A1741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ukoliko je moguće bar 16 x 16</w:t>
                      </w:r>
                    </w:p>
                    <w:p w14:paraId="71581A4F" w14:textId="77777777" w:rsidR="002D6F2E" w:rsidRDefault="002D6F2E" w:rsidP="000A1741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</w:p>
                    <w:p w14:paraId="5BF643E1" w14:textId="77777777" w:rsidR="002D6F2E" w:rsidRDefault="002D6F2E" w:rsidP="000A1741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</w:p>
                    <w:p w14:paraId="286980B9" w14:textId="682F19B4" w:rsidR="000A1741" w:rsidRDefault="002D6F2E" w:rsidP="000A1741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2D6F2E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Napomena: Ambalažna jedinica bez obzira </w:t>
                      </w:r>
                      <w:proofErr w:type="gramStart"/>
                      <w:r w:rsidRPr="002D6F2E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na</w:t>
                      </w:r>
                      <w:proofErr w:type="gramEnd"/>
                      <w:r w:rsidRPr="002D6F2E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veličinu mora da ima taktilno upozorenje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,</w:t>
                      </w:r>
                      <w:r w:rsidRPr="002D6F2E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ako se prodaje za opštu upotrebu (SRPS ISO 11683).</w:t>
                      </w:r>
                    </w:p>
                    <w:p w14:paraId="727C028F" w14:textId="77777777" w:rsidR="000A1741" w:rsidRPr="000A1741" w:rsidRDefault="000A1741" w:rsidP="000A1741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</w:p>
                    <w:p w14:paraId="23E4EEE7" w14:textId="77777777" w:rsidR="001F7D0C" w:rsidRDefault="001F7D0C" w:rsidP="00B77C7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1F7D0C" w:rsidRPr="0098164D" w:rsidSect="001A01A5">
      <w:pgSz w:w="11907" w:h="16840" w:code="9"/>
      <w:pgMar w:top="289" w:right="284" w:bottom="340" w:left="2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9F3"/>
    <w:rsid w:val="00066EB6"/>
    <w:rsid w:val="00070DC3"/>
    <w:rsid w:val="0007154C"/>
    <w:rsid w:val="000717C5"/>
    <w:rsid w:val="0007764F"/>
    <w:rsid w:val="00080EDF"/>
    <w:rsid w:val="00086821"/>
    <w:rsid w:val="00096652"/>
    <w:rsid w:val="000A1741"/>
    <w:rsid w:val="000C009D"/>
    <w:rsid w:val="000C36AE"/>
    <w:rsid w:val="000C6321"/>
    <w:rsid w:val="000C6DD9"/>
    <w:rsid w:val="000E228D"/>
    <w:rsid w:val="00105C20"/>
    <w:rsid w:val="0011529E"/>
    <w:rsid w:val="00127365"/>
    <w:rsid w:val="00130A55"/>
    <w:rsid w:val="00135BE0"/>
    <w:rsid w:val="0014350F"/>
    <w:rsid w:val="00157EC4"/>
    <w:rsid w:val="00160047"/>
    <w:rsid w:val="001A01A5"/>
    <w:rsid w:val="001B062C"/>
    <w:rsid w:val="001B5FB1"/>
    <w:rsid w:val="001C57EA"/>
    <w:rsid w:val="001E19AD"/>
    <w:rsid w:val="001E5AF2"/>
    <w:rsid w:val="001F2338"/>
    <w:rsid w:val="001F7D0C"/>
    <w:rsid w:val="00237187"/>
    <w:rsid w:val="002744D1"/>
    <w:rsid w:val="00284152"/>
    <w:rsid w:val="00295BD0"/>
    <w:rsid w:val="002A4175"/>
    <w:rsid w:val="002B1903"/>
    <w:rsid w:val="002B6F75"/>
    <w:rsid w:val="002D6F2E"/>
    <w:rsid w:val="002E0A9B"/>
    <w:rsid w:val="002E545F"/>
    <w:rsid w:val="00313B49"/>
    <w:rsid w:val="003143EB"/>
    <w:rsid w:val="00343A97"/>
    <w:rsid w:val="00352DD6"/>
    <w:rsid w:val="003B19EC"/>
    <w:rsid w:val="003B4BF8"/>
    <w:rsid w:val="003C1F6D"/>
    <w:rsid w:val="003C625A"/>
    <w:rsid w:val="003D4636"/>
    <w:rsid w:val="003F4DC1"/>
    <w:rsid w:val="0041709C"/>
    <w:rsid w:val="00430015"/>
    <w:rsid w:val="004539CA"/>
    <w:rsid w:val="004A16B0"/>
    <w:rsid w:val="004A4332"/>
    <w:rsid w:val="004A58F8"/>
    <w:rsid w:val="004B6692"/>
    <w:rsid w:val="004C489E"/>
    <w:rsid w:val="004C59F5"/>
    <w:rsid w:val="0050286F"/>
    <w:rsid w:val="0050468B"/>
    <w:rsid w:val="00534245"/>
    <w:rsid w:val="00543DFD"/>
    <w:rsid w:val="005468CF"/>
    <w:rsid w:val="005507A0"/>
    <w:rsid w:val="00550B51"/>
    <w:rsid w:val="00593F25"/>
    <w:rsid w:val="005A27F6"/>
    <w:rsid w:val="005B0E04"/>
    <w:rsid w:val="005B3531"/>
    <w:rsid w:val="005C037F"/>
    <w:rsid w:val="005F0E7B"/>
    <w:rsid w:val="005F3BBE"/>
    <w:rsid w:val="005F4E1E"/>
    <w:rsid w:val="0060003F"/>
    <w:rsid w:val="0060659F"/>
    <w:rsid w:val="00630F29"/>
    <w:rsid w:val="006509E4"/>
    <w:rsid w:val="006A6E7E"/>
    <w:rsid w:val="006B3BC3"/>
    <w:rsid w:val="006B6E0E"/>
    <w:rsid w:val="006B75B3"/>
    <w:rsid w:val="006D4AE7"/>
    <w:rsid w:val="006F6630"/>
    <w:rsid w:val="00701D23"/>
    <w:rsid w:val="00720B86"/>
    <w:rsid w:val="00722D0F"/>
    <w:rsid w:val="00741133"/>
    <w:rsid w:val="00750FAD"/>
    <w:rsid w:val="0075494C"/>
    <w:rsid w:val="00761F1D"/>
    <w:rsid w:val="007B45A2"/>
    <w:rsid w:val="007B4EF2"/>
    <w:rsid w:val="007C4B3C"/>
    <w:rsid w:val="007E01AD"/>
    <w:rsid w:val="0080263A"/>
    <w:rsid w:val="00811FFD"/>
    <w:rsid w:val="00825747"/>
    <w:rsid w:val="00826D83"/>
    <w:rsid w:val="00851A46"/>
    <w:rsid w:val="00853458"/>
    <w:rsid w:val="00853D21"/>
    <w:rsid w:val="00862B0B"/>
    <w:rsid w:val="00871DF3"/>
    <w:rsid w:val="008767EA"/>
    <w:rsid w:val="00891C58"/>
    <w:rsid w:val="008A0BCA"/>
    <w:rsid w:val="008B3B44"/>
    <w:rsid w:val="008E3DEA"/>
    <w:rsid w:val="00913C6D"/>
    <w:rsid w:val="009267D0"/>
    <w:rsid w:val="00931E28"/>
    <w:rsid w:val="00936362"/>
    <w:rsid w:val="00943793"/>
    <w:rsid w:val="00954C72"/>
    <w:rsid w:val="00956EB5"/>
    <w:rsid w:val="00973325"/>
    <w:rsid w:val="0098164D"/>
    <w:rsid w:val="00983AF4"/>
    <w:rsid w:val="009862CB"/>
    <w:rsid w:val="00992735"/>
    <w:rsid w:val="009A2C96"/>
    <w:rsid w:val="009B7548"/>
    <w:rsid w:val="009C537B"/>
    <w:rsid w:val="009D444D"/>
    <w:rsid w:val="00A100A1"/>
    <w:rsid w:val="00A14759"/>
    <w:rsid w:val="00A359E9"/>
    <w:rsid w:val="00A6355D"/>
    <w:rsid w:val="00A66CC7"/>
    <w:rsid w:val="00A85EA5"/>
    <w:rsid w:val="00AA2E0A"/>
    <w:rsid w:val="00AA5F15"/>
    <w:rsid w:val="00B1404A"/>
    <w:rsid w:val="00B14752"/>
    <w:rsid w:val="00B421CD"/>
    <w:rsid w:val="00B73CCF"/>
    <w:rsid w:val="00B77C71"/>
    <w:rsid w:val="00BB741F"/>
    <w:rsid w:val="00BE1ABE"/>
    <w:rsid w:val="00BE79F7"/>
    <w:rsid w:val="00BF52D5"/>
    <w:rsid w:val="00C32F14"/>
    <w:rsid w:val="00C33AE5"/>
    <w:rsid w:val="00C52676"/>
    <w:rsid w:val="00C92AE7"/>
    <w:rsid w:val="00CA00BA"/>
    <w:rsid w:val="00CA4845"/>
    <w:rsid w:val="00CA4AFE"/>
    <w:rsid w:val="00CB787C"/>
    <w:rsid w:val="00CE4B29"/>
    <w:rsid w:val="00CE59F3"/>
    <w:rsid w:val="00CF3948"/>
    <w:rsid w:val="00D112C2"/>
    <w:rsid w:val="00D50685"/>
    <w:rsid w:val="00D54B39"/>
    <w:rsid w:val="00D655D4"/>
    <w:rsid w:val="00D87F8D"/>
    <w:rsid w:val="00D91104"/>
    <w:rsid w:val="00DA5189"/>
    <w:rsid w:val="00DC3CA9"/>
    <w:rsid w:val="00DE1174"/>
    <w:rsid w:val="00DF46A9"/>
    <w:rsid w:val="00E02FA0"/>
    <w:rsid w:val="00E12792"/>
    <w:rsid w:val="00E70287"/>
    <w:rsid w:val="00EC044E"/>
    <w:rsid w:val="00EC1779"/>
    <w:rsid w:val="00EC2129"/>
    <w:rsid w:val="00EC5999"/>
    <w:rsid w:val="00ED1B23"/>
    <w:rsid w:val="00ED1C4A"/>
    <w:rsid w:val="00ED24A7"/>
    <w:rsid w:val="00F04B6C"/>
    <w:rsid w:val="00F05914"/>
    <w:rsid w:val="00F46C4B"/>
    <w:rsid w:val="00F538A8"/>
    <w:rsid w:val="00F6491A"/>
    <w:rsid w:val="00F667CB"/>
    <w:rsid w:val="00F74D8F"/>
    <w:rsid w:val="00F92988"/>
    <w:rsid w:val="00F961B9"/>
    <w:rsid w:val="00F96BD7"/>
    <w:rsid w:val="00F975CD"/>
    <w:rsid w:val="00F97900"/>
    <w:rsid w:val="00FA1CB7"/>
    <w:rsid w:val="00FA6FCB"/>
    <w:rsid w:val="00FB69E2"/>
    <w:rsid w:val="00FF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7E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9F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43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CE59F3"/>
    <w:rPr>
      <w:color w:val="0000FF"/>
      <w:u w:val="single"/>
    </w:rPr>
  </w:style>
  <w:style w:type="paragraph" w:styleId="NoSpacing">
    <w:name w:val="No Spacing"/>
    <w:uiPriority w:val="1"/>
    <w:qFormat/>
    <w:rsid w:val="005F0E7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C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1CB7"/>
    <w:rPr>
      <w:rFonts w:ascii="Tahoma" w:eastAsia="Times New Roman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6B75B3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143E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customStyle="1" w:styleId="Default">
    <w:name w:val="Default"/>
    <w:rsid w:val="00F6491A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9F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43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CE59F3"/>
    <w:rPr>
      <w:color w:val="0000FF"/>
      <w:u w:val="single"/>
    </w:rPr>
  </w:style>
  <w:style w:type="paragraph" w:styleId="NoSpacing">
    <w:name w:val="No Spacing"/>
    <w:uiPriority w:val="1"/>
    <w:qFormat/>
    <w:rsid w:val="005F0E7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C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1CB7"/>
    <w:rPr>
      <w:rFonts w:ascii="Tahoma" w:eastAsia="Times New Roman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6B75B3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143E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customStyle="1" w:styleId="Default">
    <w:name w:val="Default"/>
    <w:rsid w:val="00F6491A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9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BB371-401C-4C17-A692-F7D705CC9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Premier</vt:lpstr>
      <vt:lpstr>Premier</vt:lpstr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Premier</dc:title>
  <dc:creator>Ana Nikolic</dc:creator>
  <cp:lastModifiedBy>Windows User</cp:lastModifiedBy>
  <cp:revision>53</cp:revision>
  <cp:lastPrinted>2011-08-31T04:24:00Z</cp:lastPrinted>
  <dcterms:created xsi:type="dcterms:W3CDTF">2021-05-12T07:30:00Z</dcterms:created>
  <dcterms:modified xsi:type="dcterms:W3CDTF">2024-03-11T09:35:00Z</dcterms:modified>
</cp:coreProperties>
</file>